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688" w:tblpY="25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</w:tcPr>
          <w:p/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附件二：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中国高等教育学会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职业技术教育分会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2017年度</w:t>
      </w:r>
      <w:r>
        <w:rPr>
          <w:rFonts w:ascii="宋体" w:hAnsi="宋体"/>
          <w:b/>
          <w:bCs/>
          <w:sz w:val="52"/>
          <w:szCs w:val="52"/>
        </w:rPr>
        <w:t>课题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立项申报书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课题名称: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课题负责人: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联系方式: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项目类别</w:t>
      </w:r>
      <w:r>
        <w:rPr>
          <w:rFonts w:hint="eastAsia" w:ascii="宋体" w:hAnsi="宋体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>□重点课题     □一般课题</w:t>
      </w:r>
      <w:r>
        <w:rPr>
          <w:rFonts w:hint="eastAsia" w:ascii="宋体" w:hAnsi="宋体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ind w:firstLine="560" w:firstLineChars="200"/>
        <w:rPr>
          <w:rFonts w:ascii="宋体" w:hAnsi="宋体"/>
          <w:sz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sz w:val="32"/>
          <w:szCs w:val="32"/>
        </w:rPr>
      </w:pP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中国高等教育学会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职业技术教育分会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月修订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  <w:sectPr>
          <w:footerReference r:id="rId4" w:type="first"/>
          <w:footerReference r:id="rId3" w:type="defaul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二、申报人不必填写封面的“批准编号”。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ascii="仿宋_GB2312" w:hAnsi="宋体" w:eastAsia="仿宋_GB2312"/>
          <w:sz w:val="32"/>
          <w:szCs w:val="32"/>
        </w:rPr>
        <w:t>对研究内容、研究方法、预期成果及意义的填写，应简明扼要。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有关外文缩写，须注明完整词序及中文含义。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书为</w:t>
      </w:r>
      <w:r>
        <w:rPr>
          <w:rFonts w:hint="eastAsia" w:ascii="仿宋_GB2312" w:hAnsi="宋体" w:eastAsia="仿宋_GB2312"/>
          <w:sz w:val="32"/>
          <w:szCs w:val="32"/>
        </w:rPr>
        <w:t>大</w:t>
      </w:r>
      <w:r>
        <w:rPr>
          <w:rFonts w:ascii="仿宋_GB2312" w:hAnsi="宋体" w:eastAsia="仿宋_GB2312"/>
          <w:sz w:val="32"/>
          <w:szCs w:val="32"/>
        </w:rPr>
        <w:t>十六开本</w:t>
      </w:r>
      <w:r>
        <w:rPr>
          <w:rFonts w:hint="eastAsia" w:ascii="仿宋_GB2312" w:hAnsi="宋体" w:eastAsia="仿宋_GB2312"/>
          <w:sz w:val="32"/>
          <w:szCs w:val="32"/>
        </w:rPr>
        <w:t>（A4）</w:t>
      </w:r>
      <w:r>
        <w:rPr>
          <w:rFonts w:ascii="仿宋_GB2312" w:hAnsi="宋体" w:eastAsia="仿宋_GB2312"/>
          <w:sz w:val="32"/>
          <w:szCs w:val="32"/>
        </w:rPr>
        <w:t>，左侧装订成册。可自行复印，但格式、内容、大小均须与原件一致。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六、邮寄地址：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浙江杭州江干区下沙高教园区学源街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浙江金融职业学院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邮编：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310018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王玉龙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E</w:t>
      </w:r>
      <w:r>
        <w:rPr>
          <w:rFonts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</w:rPr>
        <w:t xml:space="preserve">ail: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wangyulongwork@126.com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0571-86739353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bookmarkStart w:id="35" w:name="_GoBack"/>
      <w:bookmarkEnd w:id="35"/>
    </w:p>
    <w:p>
      <w:pPr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中国高等教育学会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职业技术教育分会</w:t>
      </w:r>
    </w:p>
    <w:p>
      <w:pPr>
        <w:ind w:right="320" w:firstLine="640" w:firstLineChars="200"/>
        <w:jc w:val="right"/>
        <w:rPr>
          <w:rFonts w:ascii="仿宋_GB2312" w:hAnsi="宋体" w:eastAsia="仿宋_GB2312"/>
          <w:sz w:val="32"/>
          <w:szCs w:val="32"/>
        </w:rPr>
        <w:sectPr>
          <w:footerReference r:id="rId5" w:type="first"/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sz w:val="32"/>
          <w:szCs w:val="32"/>
        </w:rPr>
        <w:t>月</w:t>
      </w: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一、数据表</w:t>
      </w:r>
    </w:p>
    <w:p>
      <w:pPr>
        <w:ind w:left="448"/>
        <w:rPr>
          <w:rFonts w:eastAsia="黑体"/>
          <w:sz w:val="8"/>
        </w:rPr>
      </w:pPr>
    </w:p>
    <w:tbl>
      <w:tblPr>
        <w:tblStyle w:val="5"/>
        <w:tblW w:w="9736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/>
        </w:tc>
        <w:tc>
          <w:tcPr>
            <w:tcW w:w="1124" w:type="dxa"/>
            <w:gridSpan w:val="4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/>
        </w:tc>
        <w:tc>
          <w:tcPr>
            <w:tcW w:w="1515" w:type="dxa"/>
            <w:gridSpan w:val="7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>
            <w:r>
              <w:rPr>
                <w:rFonts w:hint="eastAsia"/>
              </w:rPr>
              <w:t>（区号）     （单位）            （家庭）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7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>
            <w:r>
              <w:rPr>
                <w:rFonts w:hint="eastAsia"/>
              </w:rPr>
              <w:t xml:space="preserve">     年    月    日</w:t>
            </w:r>
          </w:p>
        </w:tc>
      </w:tr>
    </w:tbl>
    <w:p>
      <w:pPr>
        <w:rPr>
          <w:rFonts w:eastAsia="仿宋_GB2312"/>
          <w:b/>
          <w:sz w:val="24"/>
        </w:rPr>
        <w:sectPr>
          <w:footerReference r:id="rId6" w:type="firs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二、负责人和课题组主要成员近五年来主持的相关重要研究课题</w:t>
      </w:r>
    </w:p>
    <w:tbl>
      <w:tblPr>
        <w:tblStyle w:val="5"/>
        <w:tblW w:w="10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604"/>
        <w:gridCol w:w="1560"/>
        <w:gridCol w:w="1134"/>
        <w:gridCol w:w="1984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360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批准单位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5"/>
        <w:tblW w:w="100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0000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>
            <w:pPr>
              <w:tabs>
                <w:tab w:val="left" w:pos="2107"/>
              </w:tabs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0" w:hRule="atLeast"/>
        </w:trPr>
        <w:tc>
          <w:tcPr>
            <w:tcW w:w="10000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atLeast"/>
        <w:rPr>
          <w:rFonts w:eastAsia="黑体"/>
          <w:sz w:val="30"/>
        </w:rPr>
        <w:sectPr>
          <w:footerReference r:id="rId9" w:type="first"/>
          <w:headerReference r:id="rId7" w:type="default"/>
          <w:footerReference r:id="rId8" w:type="default"/>
          <w:pgSz w:w="11907" w:h="16840"/>
          <w:pgMar w:top="1077" w:right="777" w:bottom="1191" w:left="902" w:header="1021" w:footer="851" w:gutter="0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、研究基础和条件保障</w:t>
      </w:r>
    </w:p>
    <w:tbl>
      <w:tblPr>
        <w:tblStyle w:val="5"/>
        <w:tblW w:w="9345" w:type="dxa"/>
        <w:jc w:val="center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ind w:right="74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 xml:space="preserve">：课题负责人前期相关研究成果、核心观点及社会评价等。 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ind w:right="71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outlineLvl w:val="0"/>
        <w:rPr>
          <w:rFonts w:hint="eastAsia"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、经费概算</w:t>
      </w:r>
    </w:p>
    <w:tbl>
      <w:tblPr>
        <w:tblStyle w:val="5"/>
        <w:tblW w:w="93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8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2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六</w:t>
      </w:r>
      <w:r>
        <w:rPr>
          <w:rFonts w:hint="eastAsia" w:eastAsia="黑体"/>
          <w:sz w:val="30"/>
        </w:rPr>
        <w:t>、经费管理</w:t>
      </w:r>
    </w:p>
    <w:tbl>
      <w:tblPr>
        <w:tblStyle w:val="5"/>
        <w:tblW w:w="9400" w:type="dxa"/>
        <w:jc w:val="center"/>
        <w:tblInd w:w="-4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400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收款单位全称：</w:t>
            </w:r>
            <w:bookmarkStart w:id="30" w:name="PO_8_1"/>
            <w:bookmarkEnd w:id="30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开户银行：</w:t>
            </w:r>
            <w:bookmarkStart w:id="31" w:name="PO_8_2"/>
            <w:bookmarkEnd w:id="31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银行帐号：</w:t>
            </w:r>
            <w:bookmarkStart w:id="32" w:name="PO_8_3"/>
            <w:bookmarkEnd w:id="32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汇入地点（指所在城市名）：</w:t>
            </w:r>
            <w:bookmarkStart w:id="33" w:name="PO_8_4"/>
            <w:bookmarkEnd w:id="33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财务联系电话：</w:t>
            </w:r>
            <w:bookmarkStart w:id="34" w:name="PO_8_5"/>
            <w:bookmarkEnd w:id="34"/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财务部门公章：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财务负责人签章：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ascii="宋体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  <w:lang w:eastAsia="zh-CN"/>
        </w:rPr>
        <w:t>七</w:t>
      </w:r>
      <w:r>
        <w:rPr>
          <w:rFonts w:hint="eastAsia" w:eastAsia="黑体"/>
          <w:sz w:val="30"/>
        </w:rPr>
        <w:t>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5"/>
        <w:tblW w:w="9473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3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所在高校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740" w:firstLineChars="20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1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中国高等教育学会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  <w:lang w:eastAsia="zh-CN"/>
              </w:rPr>
              <w:t>职业技术教育分会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审批意 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600" w:firstLineChars="20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3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5</w:t>
    </w:r>
  </w:p>
  <w:p>
    <w:pPr>
      <w:pStyle w:val="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4</w: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7758A4"/>
    <w:rsid w:val="007F7EF4"/>
    <w:rsid w:val="14364523"/>
    <w:rsid w:val="180B0694"/>
    <w:rsid w:val="464B3D44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417</Words>
  <Characters>2383</Characters>
  <Lines>19</Lines>
  <Paragraphs>5</Paragraphs>
  <ScaleCrop>false</ScaleCrop>
  <LinksUpToDate>false</LinksUpToDate>
  <CharactersWithSpaces>2795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2016-03-25T07:58:00Z</dcterms:created>
  <dc:creator>lenovo</dc:creator>
  <cp:lastModifiedBy>lenovo</cp:lastModifiedBy>
  <dcterms:modified xsi:type="dcterms:W3CDTF">2017-06-02T05:54:17Z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